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FED0" w14:textId="064104AD" w:rsidR="00BE345F" w:rsidRPr="00DF7713" w:rsidRDefault="00BE345F" w:rsidP="00BE345F">
      <w:pPr>
        <w:pStyle w:val="NoSpacing"/>
        <w:jc w:val="right"/>
        <w:rPr>
          <w:szCs w:val="24"/>
        </w:rPr>
      </w:pPr>
      <w:r w:rsidRPr="00DF7713">
        <w:rPr>
          <w:szCs w:val="24"/>
        </w:rPr>
        <w:t>EELNÕU</w:t>
      </w:r>
    </w:p>
    <w:p w14:paraId="586E5032" w14:textId="77777777" w:rsidR="00BE345F" w:rsidRPr="00DF7713" w:rsidRDefault="00BE345F" w:rsidP="00BE345F">
      <w:pPr>
        <w:pStyle w:val="NoSpacing"/>
        <w:jc w:val="center"/>
        <w:rPr>
          <w:szCs w:val="24"/>
        </w:rPr>
      </w:pPr>
    </w:p>
    <w:p w14:paraId="1B0777D1" w14:textId="77777777" w:rsidR="00BE345F" w:rsidRPr="00DF7713" w:rsidRDefault="00BE345F" w:rsidP="00BE345F">
      <w:pPr>
        <w:pStyle w:val="NoSpacing"/>
        <w:jc w:val="center"/>
        <w:rPr>
          <w:szCs w:val="24"/>
        </w:rPr>
      </w:pPr>
    </w:p>
    <w:p w14:paraId="088C44C0" w14:textId="77777777" w:rsidR="00BE345F" w:rsidRPr="00DF7713" w:rsidRDefault="00BE345F" w:rsidP="00BE345F">
      <w:pPr>
        <w:pStyle w:val="NoSpacing"/>
        <w:jc w:val="center"/>
        <w:rPr>
          <w:szCs w:val="24"/>
        </w:rPr>
      </w:pPr>
      <w:r w:rsidRPr="00DF7713">
        <w:rPr>
          <w:szCs w:val="24"/>
        </w:rPr>
        <w:t>VABARIIGI VALITSUS</w:t>
      </w:r>
    </w:p>
    <w:p w14:paraId="08363998" w14:textId="77777777" w:rsidR="00BE345F" w:rsidRPr="00DF7713" w:rsidRDefault="00BE345F" w:rsidP="00BE345F">
      <w:pPr>
        <w:pStyle w:val="NoSpacing"/>
        <w:jc w:val="both"/>
        <w:rPr>
          <w:szCs w:val="24"/>
        </w:rPr>
      </w:pPr>
    </w:p>
    <w:p w14:paraId="234C2668" w14:textId="77777777" w:rsidR="00BE345F" w:rsidRPr="00DF7713" w:rsidRDefault="00BE345F" w:rsidP="00BE345F">
      <w:pPr>
        <w:pStyle w:val="NoSpacing"/>
        <w:jc w:val="both"/>
        <w:rPr>
          <w:szCs w:val="24"/>
        </w:rPr>
      </w:pPr>
    </w:p>
    <w:p w14:paraId="3B6A215F" w14:textId="77777777" w:rsidR="00BE345F" w:rsidRPr="00DF7713" w:rsidRDefault="00BE345F" w:rsidP="00BE345F">
      <w:pPr>
        <w:pStyle w:val="NoSpacing"/>
        <w:jc w:val="both"/>
        <w:rPr>
          <w:szCs w:val="24"/>
        </w:rPr>
      </w:pPr>
      <w:r w:rsidRPr="00DF7713">
        <w:rPr>
          <w:szCs w:val="24"/>
        </w:rPr>
        <w:t>ISTUNGI PROTOKOLL</w:t>
      </w:r>
    </w:p>
    <w:p w14:paraId="718F1F30" w14:textId="77777777" w:rsidR="00BE345F" w:rsidRPr="00DF7713" w:rsidRDefault="00BE345F" w:rsidP="00BE345F">
      <w:pPr>
        <w:pStyle w:val="NoSpacing"/>
        <w:jc w:val="both"/>
        <w:rPr>
          <w:szCs w:val="24"/>
        </w:rPr>
      </w:pPr>
      <w:r w:rsidRPr="00DF7713">
        <w:rPr>
          <w:szCs w:val="24"/>
        </w:rPr>
        <w:t>Tallinn, Stenbocki maja</w:t>
      </w:r>
    </w:p>
    <w:p w14:paraId="1AAC60F0" w14:textId="77777777" w:rsidR="00BE345F" w:rsidRPr="00DF7713" w:rsidRDefault="00BE345F" w:rsidP="00BE345F">
      <w:pPr>
        <w:pStyle w:val="NoSpacing"/>
        <w:jc w:val="both"/>
        <w:rPr>
          <w:szCs w:val="24"/>
        </w:rPr>
      </w:pPr>
    </w:p>
    <w:p w14:paraId="620F8B43" w14:textId="77777777" w:rsidR="00BE345F" w:rsidRPr="00DF7713" w:rsidRDefault="00BE345F" w:rsidP="00BE345F">
      <w:pPr>
        <w:pStyle w:val="NoSpacing"/>
        <w:jc w:val="both"/>
        <w:rPr>
          <w:szCs w:val="24"/>
        </w:rPr>
      </w:pPr>
    </w:p>
    <w:p w14:paraId="095E6C66" w14:textId="1181AC3D" w:rsidR="00BE345F" w:rsidRPr="00DF7713" w:rsidRDefault="00D34FE4" w:rsidP="00BE345F">
      <w:pPr>
        <w:pStyle w:val="NoSpacing"/>
        <w:jc w:val="right"/>
        <w:rPr>
          <w:szCs w:val="24"/>
        </w:rPr>
      </w:pPr>
      <w:r>
        <w:rPr>
          <w:szCs w:val="24"/>
        </w:rPr>
        <w:t xml:space="preserve">. </w:t>
      </w:r>
      <w:r w:rsidR="00634516">
        <w:rPr>
          <w:szCs w:val="24"/>
        </w:rPr>
        <w:t>dets</w:t>
      </w:r>
      <w:r w:rsidR="002840E6">
        <w:rPr>
          <w:szCs w:val="24"/>
        </w:rPr>
        <w:t>em</w:t>
      </w:r>
      <w:r w:rsidR="00B02F73">
        <w:rPr>
          <w:szCs w:val="24"/>
        </w:rPr>
        <w:t>ber</w:t>
      </w:r>
      <w:r>
        <w:rPr>
          <w:szCs w:val="24"/>
        </w:rPr>
        <w:t xml:space="preserve"> 202</w:t>
      </w:r>
      <w:r w:rsidR="00F07BC6">
        <w:rPr>
          <w:szCs w:val="24"/>
        </w:rPr>
        <w:t>5</w:t>
      </w:r>
      <w:r>
        <w:rPr>
          <w:szCs w:val="24"/>
        </w:rPr>
        <w:t>. a nr</w:t>
      </w:r>
    </w:p>
    <w:p w14:paraId="06713D7B" w14:textId="77777777" w:rsidR="00BE345F" w:rsidRPr="00DF7713" w:rsidRDefault="00BE345F" w:rsidP="00BE345F">
      <w:pPr>
        <w:pStyle w:val="NoSpacing"/>
        <w:jc w:val="both"/>
        <w:rPr>
          <w:szCs w:val="24"/>
        </w:rPr>
      </w:pPr>
    </w:p>
    <w:p w14:paraId="4150428B" w14:textId="77777777" w:rsidR="00BE345F" w:rsidRPr="00DF7713" w:rsidRDefault="00BE345F" w:rsidP="00BE345F">
      <w:pPr>
        <w:pStyle w:val="NoSpacing"/>
        <w:jc w:val="both"/>
        <w:rPr>
          <w:szCs w:val="24"/>
        </w:rPr>
      </w:pPr>
    </w:p>
    <w:p w14:paraId="3F15A470" w14:textId="77777777" w:rsidR="00BE345F" w:rsidRPr="00DF7713" w:rsidRDefault="00BE345F" w:rsidP="00BE345F">
      <w:pPr>
        <w:pStyle w:val="NoSpacing"/>
        <w:jc w:val="both"/>
        <w:rPr>
          <w:szCs w:val="24"/>
        </w:rPr>
      </w:pPr>
      <w:r w:rsidRPr="00DF7713">
        <w:rPr>
          <w:szCs w:val="24"/>
        </w:rPr>
        <w:t>Päevakorrapunkt nr …</w:t>
      </w:r>
    </w:p>
    <w:p w14:paraId="3AF9B415" w14:textId="77777777" w:rsidR="000A1D58" w:rsidRPr="00DF7713" w:rsidRDefault="000A1D58" w:rsidP="000A1D58">
      <w:pPr>
        <w:pStyle w:val="Subtitle"/>
        <w:jc w:val="left"/>
        <w:rPr>
          <w:rFonts w:ascii="Times New Roman" w:hAnsi="Times New Roman"/>
          <w:b/>
        </w:rPr>
      </w:pPr>
    </w:p>
    <w:p w14:paraId="78A3AFD9" w14:textId="21BE7ABE" w:rsidR="003C247A" w:rsidRDefault="00331693" w:rsidP="003C247A">
      <w:pPr>
        <w:jc w:val="both"/>
        <w:rPr>
          <w:rFonts w:ascii="Times New Roman" w:hAnsi="Times New Roman"/>
          <w:b/>
          <w:sz w:val="24"/>
          <w:szCs w:val="24"/>
        </w:rPr>
      </w:pPr>
      <w:r w:rsidRPr="003C247A">
        <w:rPr>
          <w:rFonts w:ascii="Times New Roman" w:hAnsi="Times New Roman"/>
          <w:b/>
          <w:sz w:val="24"/>
          <w:szCs w:val="24"/>
        </w:rPr>
        <w:t xml:space="preserve">Eesti seisukohad </w:t>
      </w:r>
      <w:r w:rsidR="002840E6" w:rsidRPr="002840E6">
        <w:rPr>
          <w:rFonts w:ascii="Times New Roman" w:hAnsi="Times New Roman"/>
          <w:b/>
          <w:sz w:val="24"/>
          <w:szCs w:val="24"/>
        </w:rPr>
        <w:t xml:space="preserve">Euroopa Liidu määruse </w:t>
      </w:r>
      <w:r w:rsidR="00634516">
        <w:rPr>
          <w:rFonts w:ascii="Times New Roman" w:hAnsi="Times New Roman"/>
          <w:b/>
          <w:sz w:val="24"/>
          <w:szCs w:val="24"/>
        </w:rPr>
        <w:t xml:space="preserve">eelnõu </w:t>
      </w:r>
      <w:r w:rsidR="002840E6" w:rsidRPr="002840E6">
        <w:rPr>
          <w:rFonts w:ascii="Times New Roman" w:hAnsi="Times New Roman"/>
          <w:b/>
          <w:sz w:val="24"/>
          <w:szCs w:val="24"/>
        </w:rPr>
        <w:t xml:space="preserve">kohta, millega kehtestatakse liidu toetus </w:t>
      </w:r>
      <w:r w:rsidR="004D0C99">
        <w:rPr>
          <w:rFonts w:ascii="Times New Roman" w:hAnsi="Times New Roman"/>
          <w:b/>
          <w:sz w:val="24"/>
          <w:szCs w:val="24"/>
        </w:rPr>
        <w:t>sisejulgeoleku</w:t>
      </w:r>
      <w:r w:rsidR="002840E6" w:rsidRPr="002840E6">
        <w:rPr>
          <w:rFonts w:ascii="Times New Roman" w:hAnsi="Times New Roman"/>
          <w:b/>
          <w:sz w:val="24"/>
          <w:szCs w:val="24"/>
        </w:rPr>
        <w:t xml:space="preserve"> valdkonnale aastateks 2028–2034</w:t>
      </w:r>
    </w:p>
    <w:p w14:paraId="02B891AC" w14:textId="2EC40983" w:rsidR="00B02F73" w:rsidRPr="0089177C" w:rsidRDefault="006964C7" w:rsidP="00F07BC6">
      <w:pPr>
        <w:pStyle w:val="ListParagraph"/>
        <w:numPr>
          <w:ilvl w:val="0"/>
          <w:numId w:val="20"/>
        </w:numPr>
        <w:jc w:val="both"/>
        <w:rPr>
          <w:rFonts w:ascii="Times New Roman" w:hAnsi="Times New Roman"/>
          <w:sz w:val="24"/>
          <w:szCs w:val="24"/>
        </w:rPr>
      </w:pPr>
      <w:r w:rsidRPr="00F07BC6">
        <w:rPr>
          <w:rFonts w:ascii="Times New Roman" w:hAnsi="Times New Roman"/>
          <w:iCs/>
          <w:sz w:val="24"/>
          <w:szCs w:val="24"/>
        </w:rPr>
        <w:t>Kiita heaks siseministri esitatud seisukohad</w:t>
      </w:r>
      <w:r w:rsidR="00B02F73" w:rsidRPr="00F07BC6">
        <w:rPr>
          <w:rFonts w:ascii="Times New Roman" w:hAnsi="Times New Roman"/>
          <w:iCs/>
          <w:sz w:val="24"/>
          <w:szCs w:val="24"/>
        </w:rPr>
        <w:t xml:space="preserve"> </w:t>
      </w:r>
      <w:bookmarkStart w:id="0" w:name="_Hlk149641295"/>
      <w:r w:rsidR="002840E6" w:rsidRPr="002840E6">
        <w:rPr>
          <w:rFonts w:ascii="Times New Roman" w:hAnsi="Times New Roman"/>
          <w:iCs/>
          <w:sz w:val="24"/>
          <w:szCs w:val="24"/>
        </w:rPr>
        <w:t xml:space="preserve">Euroopa Liidu määruse kohta, millega kehtestatakse </w:t>
      </w:r>
      <w:r w:rsidR="002840E6" w:rsidRPr="007A54A3">
        <w:rPr>
          <w:rFonts w:ascii="Times New Roman" w:hAnsi="Times New Roman"/>
          <w:iCs/>
          <w:sz w:val="24"/>
          <w:szCs w:val="24"/>
        </w:rPr>
        <w:t xml:space="preserve">liidu toetus </w:t>
      </w:r>
      <w:r w:rsidR="004D0C99" w:rsidRPr="007A54A3">
        <w:rPr>
          <w:rFonts w:ascii="Times New Roman" w:hAnsi="Times New Roman"/>
          <w:iCs/>
          <w:sz w:val="24"/>
          <w:szCs w:val="24"/>
        </w:rPr>
        <w:t>sisejulgeoleku</w:t>
      </w:r>
      <w:r w:rsidR="002840E6" w:rsidRPr="007A54A3">
        <w:rPr>
          <w:rFonts w:ascii="Times New Roman" w:hAnsi="Times New Roman"/>
          <w:iCs/>
          <w:sz w:val="24"/>
          <w:szCs w:val="24"/>
        </w:rPr>
        <w:t xml:space="preserve"> valdkonnale aastateks 2028–2034:</w:t>
      </w:r>
    </w:p>
    <w:p w14:paraId="31ADBC4F" w14:textId="77777777" w:rsidR="0089177C" w:rsidRPr="007A54A3" w:rsidRDefault="0089177C" w:rsidP="0089177C">
      <w:pPr>
        <w:pStyle w:val="ListParagraph"/>
        <w:ind w:left="360"/>
        <w:jc w:val="both"/>
        <w:rPr>
          <w:rFonts w:ascii="Times New Roman" w:hAnsi="Times New Roman"/>
          <w:sz w:val="24"/>
          <w:szCs w:val="24"/>
        </w:rPr>
      </w:pPr>
    </w:p>
    <w:bookmarkEnd w:id="0"/>
    <w:p w14:paraId="5A20A286" w14:textId="554E106B" w:rsidR="003944AA" w:rsidRPr="003944AA" w:rsidRDefault="003944AA" w:rsidP="003944AA">
      <w:pPr>
        <w:pStyle w:val="ListParagraph"/>
        <w:numPr>
          <w:ilvl w:val="1"/>
          <w:numId w:val="20"/>
        </w:numPr>
        <w:tabs>
          <w:tab w:val="left" w:pos="993"/>
        </w:tabs>
        <w:jc w:val="both"/>
        <w:rPr>
          <w:rFonts w:ascii="Times New Roman" w:hAnsi="Times New Roman"/>
          <w:bCs/>
          <w:sz w:val="24"/>
          <w:szCs w:val="24"/>
        </w:rPr>
      </w:pPr>
      <w:r w:rsidRPr="003944AA">
        <w:rPr>
          <w:rFonts w:ascii="Times New Roman" w:eastAsia="Calibri" w:hAnsi="Times New Roman"/>
          <w:bCs/>
          <w:sz w:val="24"/>
          <w:szCs w:val="24"/>
        </w:rPr>
        <w:t xml:space="preserve">Eesti toetab ettepanekut rahastada sisejulgeolekuvaldkonda liidu eelarvest. Peame oluliseks, et riik saab ise otsustada, milliste tegevuste kaudu valdkonna eesmärke täita ning </w:t>
      </w:r>
      <w:r w:rsidRPr="003944AA">
        <w:rPr>
          <w:rFonts w:ascii="Times New Roman" w:hAnsi="Times New Roman"/>
          <w:noProof/>
          <w:sz w:val="24"/>
          <w:szCs w:val="24"/>
        </w:rPr>
        <w:t>et liikmesriikidele ei seata vahendite kohustuslikke kasutamismahte konkreetsete eesmärkide lõikes. See aitab tagada rakendamisel  liikmesriikidele vajaliku paindlikkuse riigiplaani kaudu.</w:t>
      </w:r>
    </w:p>
    <w:p w14:paraId="2C5BB45B" w14:textId="77777777" w:rsidR="004D0C99" w:rsidRPr="007A54A3" w:rsidRDefault="004D0C99" w:rsidP="007A54A3">
      <w:pPr>
        <w:pStyle w:val="ListParagraph"/>
        <w:numPr>
          <w:ilvl w:val="1"/>
          <w:numId w:val="20"/>
        </w:numPr>
        <w:tabs>
          <w:tab w:val="left" w:pos="993"/>
        </w:tabs>
        <w:jc w:val="both"/>
        <w:rPr>
          <w:rFonts w:ascii="Times New Roman" w:hAnsi="Times New Roman"/>
          <w:bCs/>
          <w:sz w:val="24"/>
          <w:szCs w:val="24"/>
        </w:rPr>
      </w:pPr>
      <w:r w:rsidRPr="007A54A3">
        <w:rPr>
          <w:rFonts w:ascii="Times New Roman" w:hAnsi="Times New Roman"/>
          <w:sz w:val="24"/>
          <w:szCs w:val="24"/>
        </w:rPr>
        <w:t>Eesti toetab määruse eelnõu eesmärke, mis katavad olulisi sisejulgeoleku valdkonna prioriteete. Seejuures on oluline, et üheks eesmärgiks on seatud ka toetada hübriidohtude ennetamist ja nende vastu võitlemist, ning kodanike ja avaliku ruumi kaitsmist rünnakute eest.</w:t>
      </w:r>
    </w:p>
    <w:p w14:paraId="537FAB02" w14:textId="77777777" w:rsidR="007A54A3" w:rsidRPr="007A54A3" w:rsidRDefault="004D0C99" w:rsidP="007A54A3">
      <w:pPr>
        <w:pStyle w:val="ListParagraph"/>
        <w:numPr>
          <w:ilvl w:val="1"/>
          <w:numId w:val="20"/>
        </w:numPr>
        <w:tabs>
          <w:tab w:val="left" w:pos="993"/>
        </w:tabs>
        <w:jc w:val="both"/>
        <w:rPr>
          <w:rFonts w:ascii="Times New Roman" w:hAnsi="Times New Roman"/>
          <w:bCs/>
          <w:sz w:val="24"/>
          <w:szCs w:val="24"/>
        </w:rPr>
      </w:pPr>
      <w:r w:rsidRPr="007A54A3">
        <w:rPr>
          <w:rFonts w:ascii="Times New Roman" w:hAnsi="Times New Roman"/>
          <w:sz w:val="24"/>
          <w:szCs w:val="24"/>
        </w:rPr>
        <w:t>Tugevdamaks vastupanuvõimet küberohtudele, on Eesti hinnangul oluline küberturvalisuse toetamine sisejulgeoleku toetusmehhanismi raames. Seega teeme ettepaneku tuua küberturvalisus eesmärkides eraldi esile.</w:t>
      </w:r>
    </w:p>
    <w:p w14:paraId="2423C367" w14:textId="6D6B96A8" w:rsidR="007A54A3" w:rsidRPr="007A54A3" w:rsidRDefault="007A54A3" w:rsidP="007A54A3">
      <w:pPr>
        <w:pStyle w:val="ListParagraph"/>
        <w:numPr>
          <w:ilvl w:val="1"/>
          <w:numId w:val="20"/>
        </w:numPr>
        <w:tabs>
          <w:tab w:val="left" w:pos="993"/>
        </w:tabs>
        <w:jc w:val="both"/>
        <w:rPr>
          <w:rFonts w:ascii="Times New Roman" w:hAnsi="Times New Roman"/>
          <w:bCs/>
          <w:sz w:val="24"/>
          <w:szCs w:val="24"/>
        </w:rPr>
      </w:pPr>
      <w:r w:rsidRPr="007A54A3">
        <w:rPr>
          <w:rFonts w:ascii="Times New Roman" w:hAnsi="Times New Roman"/>
          <w:sz w:val="24"/>
          <w:szCs w:val="24"/>
        </w:rPr>
        <w:t xml:space="preserve">Eesti hinnangul on oluline, et rahastusmehhanismi vahendeid saaks kasutada ka radikaliseerumise ennetamiseks ja selle vastu võitlemiseks, seega toetame eesmärkide sõnastuse vastavat muudatust. </w:t>
      </w:r>
    </w:p>
    <w:p w14:paraId="5CEF98E6" w14:textId="1E01832B" w:rsidR="004D0C99" w:rsidRPr="007A54A3" w:rsidRDefault="007A54A3" w:rsidP="007A54A3">
      <w:pPr>
        <w:pStyle w:val="ListParagraph"/>
        <w:numPr>
          <w:ilvl w:val="1"/>
          <w:numId w:val="20"/>
        </w:numPr>
        <w:tabs>
          <w:tab w:val="left" w:pos="993"/>
        </w:tabs>
        <w:jc w:val="both"/>
        <w:rPr>
          <w:rFonts w:ascii="Times New Roman" w:hAnsi="Times New Roman"/>
          <w:bCs/>
          <w:sz w:val="24"/>
          <w:szCs w:val="24"/>
        </w:rPr>
      </w:pPr>
      <w:r w:rsidRPr="007A54A3">
        <w:rPr>
          <w:rFonts w:ascii="Times New Roman" w:hAnsi="Times New Roman"/>
          <w:sz w:val="24"/>
          <w:szCs w:val="24"/>
        </w:rPr>
        <w:t xml:space="preserve">Eesti hinnangul on oluline, et rahastusmehhanismi vahenditega saaks toetada </w:t>
      </w:r>
      <w:r w:rsidRPr="007A54A3">
        <w:rPr>
          <w:rFonts w:ascii="Times New Roman" w:hAnsi="Times New Roman"/>
          <w:bCs/>
          <w:sz w:val="24"/>
          <w:szCs w:val="24"/>
        </w:rPr>
        <w:t>ka kriitilise energia- ja transporditaristu vastupanuvõime tõstmist vaenuliku tegevuse vastu.</w:t>
      </w:r>
    </w:p>
    <w:p w14:paraId="3B11B893" w14:textId="7211B68E" w:rsidR="007A54A3" w:rsidRPr="007A54A3" w:rsidRDefault="007A54A3" w:rsidP="007A54A3">
      <w:pPr>
        <w:pStyle w:val="ListParagraph"/>
        <w:numPr>
          <w:ilvl w:val="1"/>
          <w:numId w:val="20"/>
        </w:numPr>
        <w:tabs>
          <w:tab w:val="left" w:pos="993"/>
          <w:tab w:val="left" w:pos="1134"/>
        </w:tabs>
        <w:jc w:val="both"/>
        <w:rPr>
          <w:rFonts w:ascii="Times New Roman" w:hAnsi="Times New Roman"/>
          <w:bCs/>
          <w:sz w:val="24"/>
          <w:szCs w:val="24"/>
        </w:rPr>
      </w:pPr>
      <w:r w:rsidRPr="007A54A3">
        <w:rPr>
          <w:rFonts w:ascii="Times New Roman" w:hAnsi="Times New Roman"/>
          <w:sz w:val="24"/>
          <w:szCs w:val="24"/>
        </w:rPr>
        <w:t xml:space="preserve">Eesti hinnangul on oluline, et saaks toetada kõiki pädevate asutuste vajalikke koostöövorme, mitte piiritleda seda vaid operatiivkoostööga. Muuhulgas on vajalik toetada nt koolitusi, </w:t>
      </w:r>
      <w:proofErr w:type="spellStart"/>
      <w:r w:rsidRPr="007A54A3">
        <w:rPr>
          <w:rFonts w:ascii="Times New Roman" w:hAnsi="Times New Roman"/>
          <w:sz w:val="24"/>
          <w:szCs w:val="24"/>
        </w:rPr>
        <w:t>ühisõppuseid</w:t>
      </w:r>
      <w:proofErr w:type="spellEnd"/>
      <w:r w:rsidRPr="007A54A3">
        <w:rPr>
          <w:rFonts w:ascii="Times New Roman" w:hAnsi="Times New Roman"/>
          <w:sz w:val="24"/>
          <w:szCs w:val="24"/>
        </w:rPr>
        <w:t xml:space="preserve">, õpikodasid. </w:t>
      </w:r>
      <w:r w:rsidRPr="007A54A3" w:rsidDel="00056B6F">
        <w:rPr>
          <w:rFonts w:ascii="Times New Roman" w:hAnsi="Times New Roman"/>
          <w:sz w:val="24"/>
          <w:szCs w:val="24"/>
        </w:rPr>
        <w:t xml:space="preserve"> </w:t>
      </w:r>
    </w:p>
    <w:p w14:paraId="7C1B4989" w14:textId="77777777" w:rsidR="002840E6" w:rsidRPr="002840E6" w:rsidRDefault="002840E6" w:rsidP="002840E6">
      <w:pPr>
        <w:spacing w:after="0" w:line="278" w:lineRule="auto"/>
        <w:jc w:val="both"/>
        <w:rPr>
          <w:rFonts w:ascii="Times New Roman" w:hAnsi="Times New Roman"/>
          <w:bCs/>
        </w:rPr>
      </w:pPr>
    </w:p>
    <w:p w14:paraId="1299B8A7" w14:textId="08F04CBE" w:rsidR="00EF4ED7" w:rsidRPr="003C247A" w:rsidRDefault="00EF4ED7" w:rsidP="003C247A">
      <w:pPr>
        <w:pStyle w:val="ListParagraph"/>
        <w:numPr>
          <w:ilvl w:val="0"/>
          <w:numId w:val="20"/>
        </w:numPr>
        <w:jc w:val="both"/>
        <w:rPr>
          <w:rFonts w:ascii="Times New Roman" w:hAnsi="Times New Roman"/>
          <w:sz w:val="24"/>
          <w:szCs w:val="24"/>
        </w:rPr>
      </w:pPr>
      <w:r w:rsidRPr="003C247A">
        <w:rPr>
          <w:rFonts w:ascii="Times New Roman" w:hAnsi="Times New Roman"/>
          <w:sz w:val="24"/>
          <w:szCs w:val="24"/>
        </w:rPr>
        <w:t>Eesti esindajatel Euroopa Liidu Nõukogu erinevatel tasanditel väljendada ülaltoodud seisukohti.</w:t>
      </w:r>
    </w:p>
    <w:p w14:paraId="2E4DAB79" w14:textId="0AF3EE1C" w:rsidR="006964C7" w:rsidRPr="006964C7" w:rsidRDefault="00BE345F" w:rsidP="003C247A">
      <w:pPr>
        <w:numPr>
          <w:ilvl w:val="0"/>
          <w:numId w:val="20"/>
        </w:numPr>
        <w:tabs>
          <w:tab w:val="left" w:pos="364"/>
        </w:tabs>
        <w:spacing w:after="0" w:line="240" w:lineRule="auto"/>
        <w:jc w:val="both"/>
        <w:rPr>
          <w:rFonts w:ascii="Times New Roman" w:hAnsi="Times New Roman"/>
          <w:sz w:val="24"/>
          <w:szCs w:val="24"/>
        </w:rPr>
      </w:pPr>
      <w:r w:rsidRPr="006964C7">
        <w:rPr>
          <w:rFonts w:ascii="Times New Roman" w:hAnsi="Times New Roman"/>
          <w:sz w:val="24"/>
          <w:szCs w:val="24"/>
        </w:rPr>
        <w:lastRenderedPageBreak/>
        <w:t xml:space="preserve">Riigikantseleil esitada </w:t>
      </w:r>
      <w:r w:rsidR="00077D07" w:rsidRPr="006964C7">
        <w:rPr>
          <w:rFonts w:ascii="Times New Roman" w:hAnsi="Times New Roman"/>
          <w:sz w:val="24"/>
          <w:szCs w:val="24"/>
        </w:rPr>
        <w:t xml:space="preserve">punktis 1 nimetatud eelnõu ja seisukohad </w:t>
      </w:r>
      <w:r w:rsidRPr="006964C7">
        <w:rPr>
          <w:rFonts w:ascii="Times New Roman" w:hAnsi="Times New Roman"/>
          <w:sz w:val="24"/>
          <w:szCs w:val="24"/>
        </w:rPr>
        <w:t xml:space="preserve">Riigikogu juhatusele ning </w:t>
      </w:r>
      <w:r w:rsidR="006964C7" w:rsidRPr="006964C7">
        <w:rPr>
          <w:rFonts w:ascii="Times New Roman" w:hAnsi="Times New Roman"/>
          <w:sz w:val="24"/>
        </w:rPr>
        <w:t xml:space="preserve">teha seisukohad teatavaks Eestist valitud Euroopa Parlamendi liikmetele </w:t>
      </w:r>
      <w:r w:rsidR="00E21409">
        <w:rPr>
          <w:rFonts w:ascii="Times New Roman" w:hAnsi="Times New Roman"/>
          <w:sz w:val="24"/>
        </w:rPr>
        <w:t>ja</w:t>
      </w:r>
      <w:r w:rsidR="006964C7" w:rsidRPr="006964C7">
        <w:rPr>
          <w:rFonts w:ascii="Times New Roman" w:hAnsi="Times New Roman"/>
          <w:sz w:val="24"/>
        </w:rPr>
        <w:t xml:space="preserve"> Eestist nimetatud </w:t>
      </w:r>
      <w:r w:rsidR="00C02121">
        <w:rPr>
          <w:rFonts w:ascii="Times New Roman" w:hAnsi="Times New Roman"/>
          <w:sz w:val="24"/>
        </w:rPr>
        <w:t xml:space="preserve">Euroopa </w:t>
      </w:r>
      <w:r w:rsidR="006964C7" w:rsidRPr="006964C7">
        <w:rPr>
          <w:rFonts w:ascii="Times New Roman" w:hAnsi="Times New Roman"/>
          <w:sz w:val="24"/>
        </w:rPr>
        <w:t xml:space="preserve">Majandus- ja Sotsiaalkomitee </w:t>
      </w:r>
      <w:r w:rsidR="00E21409">
        <w:rPr>
          <w:rFonts w:ascii="Times New Roman" w:hAnsi="Times New Roman"/>
          <w:sz w:val="24"/>
        </w:rPr>
        <w:t>ning</w:t>
      </w:r>
      <w:r w:rsidR="006964C7" w:rsidRPr="006964C7">
        <w:rPr>
          <w:rFonts w:ascii="Times New Roman" w:hAnsi="Times New Roman"/>
          <w:sz w:val="24"/>
        </w:rPr>
        <w:t xml:space="preserve"> Regioonide Komitee liikmetele</w:t>
      </w:r>
      <w:r w:rsidR="006964C7" w:rsidRPr="006964C7">
        <w:rPr>
          <w:rFonts w:ascii="Times New Roman" w:hAnsi="Times New Roman"/>
          <w:sz w:val="24"/>
          <w:szCs w:val="24"/>
        </w:rPr>
        <w:t xml:space="preserve">. </w:t>
      </w:r>
    </w:p>
    <w:p w14:paraId="74B7FB66" w14:textId="77777777" w:rsidR="00BE345F" w:rsidRPr="00DF7713" w:rsidRDefault="00BE345F" w:rsidP="001E577F">
      <w:pPr>
        <w:pStyle w:val="NoSpacing"/>
        <w:spacing w:line="276" w:lineRule="auto"/>
        <w:jc w:val="both"/>
        <w:rPr>
          <w:szCs w:val="24"/>
        </w:rPr>
      </w:pPr>
    </w:p>
    <w:p w14:paraId="51346BF8" w14:textId="4E4A79C9" w:rsidR="000A1D58" w:rsidRDefault="000A1D58" w:rsidP="00BE345F">
      <w:pPr>
        <w:pStyle w:val="NoSpacing"/>
        <w:jc w:val="both"/>
        <w:rPr>
          <w:szCs w:val="24"/>
        </w:rPr>
      </w:pPr>
    </w:p>
    <w:p w14:paraId="1A2EFD39" w14:textId="17B52816" w:rsidR="00D34FE4" w:rsidRDefault="00D34FE4" w:rsidP="00BE345F">
      <w:pPr>
        <w:pStyle w:val="NoSpacing"/>
        <w:jc w:val="both"/>
        <w:rPr>
          <w:szCs w:val="24"/>
        </w:rPr>
      </w:pPr>
    </w:p>
    <w:p w14:paraId="32F4BC7F" w14:textId="60EB3729" w:rsidR="00BE345F" w:rsidRPr="00DF7713" w:rsidRDefault="00F07BC6" w:rsidP="00BE345F">
      <w:pPr>
        <w:pStyle w:val="NoSpacing"/>
        <w:jc w:val="both"/>
        <w:rPr>
          <w:szCs w:val="24"/>
        </w:rPr>
      </w:pPr>
      <w:r>
        <w:rPr>
          <w:szCs w:val="24"/>
        </w:rPr>
        <w:t xml:space="preserve">Kristen </w:t>
      </w:r>
      <w:proofErr w:type="spellStart"/>
      <w:r>
        <w:rPr>
          <w:szCs w:val="24"/>
        </w:rPr>
        <w:t>Michal</w:t>
      </w:r>
      <w:proofErr w:type="spellEnd"/>
      <w:r w:rsidR="00D34FE4">
        <w:rPr>
          <w:szCs w:val="24"/>
        </w:rPr>
        <w:tab/>
      </w:r>
      <w:r w:rsidR="00D34FE4">
        <w:rPr>
          <w:szCs w:val="24"/>
        </w:rPr>
        <w:tab/>
      </w:r>
      <w:r w:rsidR="00D34FE4">
        <w:rPr>
          <w:szCs w:val="24"/>
        </w:rPr>
        <w:tab/>
      </w:r>
      <w:r w:rsidR="00D34FE4">
        <w:rPr>
          <w:szCs w:val="24"/>
        </w:rPr>
        <w:tab/>
      </w:r>
      <w:r w:rsidR="00236967">
        <w:rPr>
          <w:szCs w:val="24"/>
        </w:rPr>
        <w:tab/>
      </w:r>
      <w:r w:rsidR="00236967">
        <w:rPr>
          <w:szCs w:val="24"/>
        </w:rPr>
        <w:tab/>
        <w:t>Keit Kasemets</w:t>
      </w:r>
      <w:r w:rsidR="00D34FE4">
        <w:rPr>
          <w:szCs w:val="24"/>
        </w:rPr>
        <w:tab/>
      </w:r>
      <w:r w:rsidR="00D34FE4">
        <w:rPr>
          <w:szCs w:val="24"/>
        </w:rPr>
        <w:tab/>
      </w:r>
      <w:r w:rsidR="00D34FE4">
        <w:rPr>
          <w:szCs w:val="24"/>
        </w:rPr>
        <w:tab/>
      </w:r>
    </w:p>
    <w:p w14:paraId="28BD37B9" w14:textId="3AB01BC0" w:rsidR="00236967" w:rsidRPr="00DF7713" w:rsidRDefault="00BE345F" w:rsidP="00236967">
      <w:pPr>
        <w:pStyle w:val="NoSpacing"/>
        <w:tabs>
          <w:tab w:val="left" w:pos="5103"/>
        </w:tabs>
        <w:jc w:val="both"/>
        <w:rPr>
          <w:szCs w:val="24"/>
        </w:rPr>
      </w:pPr>
      <w:r w:rsidRPr="00DF7713">
        <w:rPr>
          <w:szCs w:val="24"/>
        </w:rPr>
        <w:t>Peaminister</w:t>
      </w:r>
      <w:r w:rsidR="00D34FE4" w:rsidRPr="00D34FE4">
        <w:t xml:space="preserve"> </w:t>
      </w:r>
      <w:r w:rsidR="00D34FE4">
        <w:tab/>
      </w:r>
      <w:r w:rsidR="00236967">
        <w:tab/>
      </w:r>
      <w:r w:rsidR="00236967" w:rsidRPr="00D34FE4">
        <w:rPr>
          <w:szCs w:val="24"/>
        </w:rPr>
        <w:t>Riigisekretär</w:t>
      </w:r>
      <w:r w:rsidR="00236967" w:rsidRPr="00DF7713">
        <w:rPr>
          <w:szCs w:val="24"/>
        </w:rPr>
        <w:tab/>
      </w:r>
    </w:p>
    <w:p w14:paraId="7E0F7458" w14:textId="77777777" w:rsidR="00236967" w:rsidRPr="00DF7713" w:rsidRDefault="00236967" w:rsidP="00236967">
      <w:pPr>
        <w:pStyle w:val="NoSpacing"/>
        <w:tabs>
          <w:tab w:val="left" w:pos="5103"/>
        </w:tabs>
        <w:jc w:val="both"/>
        <w:rPr>
          <w:szCs w:val="24"/>
        </w:rPr>
      </w:pPr>
      <w:r w:rsidRPr="00DF7713">
        <w:rPr>
          <w:szCs w:val="24"/>
        </w:rPr>
        <w:tab/>
      </w:r>
    </w:p>
    <w:p w14:paraId="6500086B" w14:textId="31EF4EC7" w:rsidR="00C02121" w:rsidRDefault="00D34FE4" w:rsidP="00BE345F">
      <w:pPr>
        <w:pStyle w:val="NoSpacing"/>
        <w:tabs>
          <w:tab w:val="left" w:pos="5103"/>
        </w:tabs>
        <w:jc w:val="both"/>
      </w:pPr>
      <w:r>
        <w:tab/>
      </w:r>
    </w:p>
    <w:p w14:paraId="260F6245" w14:textId="0021B8DA" w:rsidR="00CA11D5" w:rsidRPr="00DF7713" w:rsidRDefault="00C02121" w:rsidP="00236967">
      <w:pPr>
        <w:pStyle w:val="NoSpacing"/>
        <w:tabs>
          <w:tab w:val="left" w:pos="5103"/>
        </w:tabs>
        <w:jc w:val="both"/>
        <w:rPr>
          <w:szCs w:val="24"/>
        </w:rPr>
      </w:pPr>
      <w:r>
        <w:tab/>
      </w:r>
      <w:r>
        <w:tab/>
      </w:r>
    </w:p>
    <w:p w14:paraId="7B063792" w14:textId="77777777" w:rsidR="00236967" w:rsidRPr="00DF7713" w:rsidRDefault="00236967">
      <w:pPr>
        <w:pStyle w:val="NoSpacing"/>
        <w:tabs>
          <w:tab w:val="left" w:pos="5103"/>
        </w:tabs>
        <w:jc w:val="both"/>
        <w:rPr>
          <w:szCs w:val="24"/>
        </w:rPr>
      </w:pPr>
    </w:p>
    <w:sectPr w:rsidR="00236967" w:rsidRPr="00DF7713" w:rsidSect="00EE225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EA31" w14:textId="77777777" w:rsidR="005C62A4" w:rsidRDefault="005C62A4" w:rsidP="0087164B">
      <w:pPr>
        <w:spacing w:after="0" w:line="240" w:lineRule="auto"/>
      </w:pPr>
      <w:r>
        <w:separator/>
      </w:r>
    </w:p>
  </w:endnote>
  <w:endnote w:type="continuationSeparator" w:id="0">
    <w:p w14:paraId="7C572543" w14:textId="77777777" w:rsidR="005C62A4" w:rsidRDefault="005C62A4" w:rsidP="0087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AD85" w14:textId="77777777" w:rsidR="005C62A4" w:rsidRDefault="005C62A4" w:rsidP="0087164B">
      <w:pPr>
        <w:spacing w:after="0" w:line="240" w:lineRule="auto"/>
      </w:pPr>
      <w:r>
        <w:separator/>
      </w:r>
    </w:p>
  </w:footnote>
  <w:footnote w:type="continuationSeparator" w:id="0">
    <w:p w14:paraId="303044D1" w14:textId="77777777" w:rsidR="005C62A4" w:rsidRDefault="005C62A4" w:rsidP="00871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0115" w14:textId="77777777" w:rsidR="001C722A" w:rsidRDefault="001C722A" w:rsidP="007E00CA">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73F"/>
    <w:multiLevelType w:val="hybridMultilevel"/>
    <w:tmpl w:val="4148E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06A6925"/>
    <w:multiLevelType w:val="multilevel"/>
    <w:tmpl w:val="4B7C298E"/>
    <w:lvl w:ilvl="0">
      <w:start w:val="1"/>
      <w:numFmt w:val="decimal"/>
      <w:lvlText w:val="%1."/>
      <w:lvlJc w:val="left"/>
      <w:pPr>
        <w:ind w:left="360" w:hanging="36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2A0CFF"/>
    <w:multiLevelType w:val="hybridMultilevel"/>
    <w:tmpl w:val="789A1B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31377ED"/>
    <w:multiLevelType w:val="multilevel"/>
    <w:tmpl w:val="11B6D3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5235E"/>
    <w:multiLevelType w:val="hybridMultilevel"/>
    <w:tmpl w:val="91FAB6EE"/>
    <w:lvl w:ilvl="0" w:tplc="22D0C86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6735DD"/>
    <w:multiLevelType w:val="hybridMultilevel"/>
    <w:tmpl w:val="5798ED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1C70354"/>
    <w:multiLevelType w:val="hybridMultilevel"/>
    <w:tmpl w:val="C74AD59E"/>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25F4473B"/>
    <w:multiLevelType w:val="hybridMultilevel"/>
    <w:tmpl w:val="F14219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9AA13A2"/>
    <w:multiLevelType w:val="hybridMultilevel"/>
    <w:tmpl w:val="A5E0F6D6"/>
    <w:lvl w:ilvl="0" w:tplc="0425000F">
      <w:start w:val="1"/>
      <w:numFmt w:val="decimal"/>
      <w:lvlText w:val="%1."/>
      <w:lvlJc w:val="left"/>
      <w:pPr>
        <w:ind w:left="720" w:hanging="360"/>
      </w:pPr>
      <w:rPr>
        <w:rFonts w:cs="Times New Roman"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2DB653C0"/>
    <w:multiLevelType w:val="hybridMultilevel"/>
    <w:tmpl w:val="891C6D6A"/>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31F70FAD"/>
    <w:multiLevelType w:val="hybridMultilevel"/>
    <w:tmpl w:val="170ECD54"/>
    <w:lvl w:ilvl="0" w:tplc="4478360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8751EA6"/>
    <w:multiLevelType w:val="hybridMultilevel"/>
    <w:tmpl w:val="1C38F1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D146082"/>
    <w:multiLevelType w:val="hybridMultilevel"/>
    <w:tmpl w:val="34FADD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77805CF"/>
    <w:multiLevelType w:val="hybridMultilevel"/>
    <w:tmpl w:val="FC701B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FA23CDE"/>
    <w:multiLevelType w:val="hybridMultilevel"/>
    <w:tmpl w:val="B85E78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25134DC"/>
    <w:multiLevelType w:val="hybridMultilevel"/>
    <w:tmpl w:val="4C46ACD8"/>
    <w:lvl w:ilvl="0" w:tplc="92AAFD84">
      <w:start w:val="12"/>
      <w:numFmt w:val="bullet"/>
      <w:lvlText w:val=""/>
      <w:lvlJc w:val="left"/>
      <w:pPr>
        <w:ind w:left="720" w:hanging="360"/>
      </w:pPr>
      <w:rPr>
        <w:rFonts w:ascii="Symbol" w:eastAsia="PMingLiU"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2C056AB"/>
    <w:multiLevelType w:val="multilevel"/>
    <w:tmpl w:val="9E7EF8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85692C"/>
    <w:multiLevelType w:val="hybridMultilevel"/>
    <w:tmpl w:val="84448FFA"/>
    <w:lvl w:ilvl="0" w:tplc="DF927E66">
      <w:start w:val="1"/>
      <w:numFmt w:val="decimal"/>
      <w:lvlText w:val="%1."/>
      <w:lvlJc w:val="left"/>
      <w:pPr>
        <w:ind w:left="720" w:hanging="360"/>
      </w:pPr>
      <w:rPr>
        <w:rFonts w:ascii="Times New Roman" w:eastAsia="Times New Roman" w:hAnsi="Times New Roman" w:cs="Times New Roman"/>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5E41297A"/>
    <w:multiLevelType w:val="hybridMultilevel"/>
    <w:tmpl w:val="C00060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8ED16D9"/>
    <w:multiLevelType w:val="hybridMultilevel"/>
    <w:tmpl w:val="1F6E127C"/>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72BA1E52"/>
    <w:multiLevelType w:val="hybridMultilevel"/>
    <w:tmpl w:val="E5F44E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3C75E6C"/>
    <w:multiLevelType w:val="hybridMultilevel"/>
    <w:tmpl w:val="17768D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F2A3B1E"/>
    <w:multiLevelType w:val="hybridMultilevel"/>
    <w:tmpl w:val="4CAE020C"/>
    <w:lvl w:ilvl="0" w:tplc="04250001">
      <w:start w:val="1"/>
      <w:numFmt w:val="bullet"/>
      <w:lvlText w:val=""/>
      <w:lvlJc w:val="left"/>
      <w:pPr>
        <w:ind w:left="1778" w:hanging="360"/>
      </w:pPr>
      <w:rPr>
        <w:rFonts w:ascii="Symbol" w:hAnsi="Symbol" w:hint="default"/>
      </w:rPr>
    </w:lvl>
    <w:lvl w:ilvl="1" w:tplc="04250003" w:tentative="1">
      <w:start w:val="1"/>
      <w:numFmt w:val="bullet"/>
      <w:lvlText w:val="o"/>
      <w:lvlJc w:val="left"/>
      <w:pPr>
        <w:ind w:left="2498" w:hanging="360"/>
      </w:pPr>
      <w:rPr>
        <w:rFonts w:ascii="Courier New" w:hAnsi="Courier New" w:cs="Courier New" w:hint="default"/>
      </w:rPr>
    </w:lvl>
    <w:lvl w:ilvl="2" w:tplc="04250005" w:tentative="1">
      <w:start w:val="1"/>
      <w:numFmt w:val="bullet"/>
      <w:lvlText w:val=""/>
      <w:lvlJc w:val="left"/>
      <w:pPr>
        <w:ind w:left="3218" w:hanging="360"/>
      </w:pPr>
      <w:rPr>
        <w:rFonts w:ascii="Wingdings" w:hAnsi="Wingdings" w:hint="default"/>
      </w:rPr>
    </w:lvl>
    <w:lvl w:ilvl="3" w:tplc="04250001" w:tentative="1">
      <w:start w:val="1"/>
      <w:numFmt w:val="bullet"/>
      <w:lvlText w:val=""/>
      <w:lvlJc w:val="left"/>
      <w:pPr>
        <w:ind w:left="3938" w:hanging="360"/>
      </w:pPr>
      <w:rPr>
        <w:rFonts w:ascii="Symbol" w:hAnsi="Symbol" w:hint="default"/>
      </w:rPr>
    </w:lvl>
    <w:lvl w:ilvl="4" w:tplc="04250003" w:tentative="1">
      <w:start w:val="1"/>
      <w:numFmt w:val="bullet"/>
      <w:lvlText w:val="o"/>
      <w:lvlJc w:val="left"/>
      <w:pPr>
        <w:ind w:left="4658" w:hanging="360"/>
      </w:pPr>
      <w:rPr>
        <w:rFonts w:ascii="Courier New" w:hAnsi="Courier New" w:cs="Courier New" w:hint="default"/>
      </w:rPr>
    </w:lvl>
    <w:lvl w:ilvl="5" w:tplc="04250005" w:tentative="1">
      <w:start w:val="1"/>
      <w:numFmt w:val="bullet"/>
      <w:lvlText w:val=""/>
      <w:lvlJc w:val="left"/>
      <w:pPr>
        <w:ind w:left="5378" w:hanging="360"/>
      </w:pPr>
      <w:rPr>
        <w:rFonts w:ascii="Wingdings" w:hAnsi="Wingdings" w:hint="default"/>
      </w:rPr>
    </w:lvl>
    <w:lvl w:ilvl="6" w:tplc="04250001" w:tentative="1">
      <w:start w:val="1"/>
      <w:numFmt w:val="bullet"/>
      <w:lvlText w:val=""/>
      <w:lvlJc w:val="left"/>
      <w:pPr>
        <w:ind w:left="6098" w:hanging="360"/>
      </w:pPr>
      <w:rPr>
        <w:rFonts w:ascii="Symbol" w:hAnsi="Symbol" w:hint="default"/>
      </w:rPr>
    </w:lvl>
    <w:lvl w:ilvl="7" w:tplc="04250003" w:tentative="1">
      <w:start w:val="1"/>
      <w:numFmt w:val="bullet"/>
      <w:lvlText w:val="o"/>
      <w:lvlJc w:val="left"/>
      <w:pPr>
        <w:ind w:left="6818" w:hanging="360"/>
      </w:pPr>
      <w:rPr>
        <w:rFonts w:ascii="Courier New" w:hAnsi="Courier New" w:cs="Courier New" w:hint="default"/>
      </w:rPr>
    </w:lvl>
    <w:lvl w:ilvl="8" w:tplc="04250005" w:tentative="1">
      <w:start w:val="1"/>
      <w:numFmt w:val="bullet"/>
      <w:lvlText w:val=""/>
      <w:lvlJc w:val="left"/>
      <w:pPr>
        <w:ind w:left="7538" w:hanging="360"/>
      </w:pPr>
      <w:rPr>
        <w:rFonts w:ascii="Wingdings" w:hAnsi="Wingdings" w:hint="default"/>
      </w:rPr>
    </w:lvl>
  </w:abstractNum>
  <w:num w:numId="1" w16cid:durableId="1695382316">
    <w:abstractNumId w:val="8"/>
  </w:num>
  <w:num w:numId="2" w16cid:durableId="630328882">
    <w:abstractNumId w:val="20"/>
  </w:num>
  <w:num w:numId="3" w16cid:durableId="657000359">
    <w:abstractNumId w:val="11"/>
  </w:num>
  <w:num w:numId="4" w16cid:durableId="710762097">
    <w:abstractNumId w:val="13"/>
  </w:num>
  <w:num w:numId="5" w16cid:durableId="1638029754">
    <w:abstractNumId w:val="5"/>
  </w:num>
  <w:num w:numId="6" w16cid:durableId="255333071">
    <w:abstractNumId w:val="9"/>
  </w:num>
  <w:num w:numId="7" w16cid:durableId="488712969">
    <w:abstractNumId w:val="12"/>
  </w:num>
  <w:num w:numId="8" w16cid:durableId="922764540">
    <w:abstractNumId w:val="20"/>
  </w:num>
  <w:num w:numId="9" w16cid:durableId="458496525">
    <w:abstractNumId w:val="2"/>
  </w:num>
  <w:num w:numId="10" w16cid:durableId="984626153">
    <w:abstractNumId w:val="21"/>
  </w:num>
  <w:num w:numId="11" w16cid:durableId="1543706650">
    <w:abstractNumId w:val="15"/>
  </w:num>
  <w:num w:numId="12" w16cid:durableId="899822778">
    <w:abstractNumId w:val="18"/>
  </w:num>
  <w:num w:numId="13" w16cid:durableId="1832528621">
    <w:abstractNumId w:val="19"/>
  </w:num>
  <w:num w:numId="14" w16cid:durableId="1677464072">
    <w:abstractNumId w:val="0"/>
  </w:num>
  <w:num w:numId="15" w16cid:durableId="641154948">
    <w:abstractNumId w:val="22"/>
  </w:num>
  <w:num w:numId="16" w16cid:durableId="1025865123">
    <w:abstractNumId w:val="17"/>
  </w:num>
  <w:num w:numId="17" w16cid:durableId="14038028">
    <w:abstractNumId w:val="6"/>
  </w:num>
  <w:num w:numId="18" w16cid:durableId="1092314100">
    <w:abstractNumId w:val="16"/>
  </w:num>
  <w:num w:numId="19" w16cid:durableId="1074545684">
    <w:abstractNumId w:val="3"/>
  </w:num>
  <w:num w:numId="20" w16cid:durableId="556089627">
    <w:abstractNumId w:val="1"/>
  </w:num>
  <w:num w:numId="21" w16cid:durableId="332807507">
    <w:abstractNumId w:val="4"/>
  </w:num>
  <w:num w:numId="22" w16cid:durableId="541867077">
    <w:abstractNumId w:val="10"/>
  </w:num>
  <w:num w:numId="23" w16cid:durableId="785777102">
    <w:abstractNumId w:val="14"/>
  </w:num>
  <w:num w:numId="24" w16cid:durableId="1660766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CA"/>
    <w:rsid w:val="000165CE"/>
    <w:rsid w:val="00047A85"/>
    <w:rsid w:val="00051688"/>
    <w:rsid w:val="00051E6E"/>
    <w:rsid w:val="000613AF"/>
    <w:rsid w:val="00061D92"/>
    <w:rsid w:val="00062661"/>
    <w:rsid w:val="0006683A"/>
    <w:rsid w:val="000701B9"/>
    <w:rsid w:val="000726F3"/>
    <w:rsid w:val="00073093"/>
    <w:rsid w:val="00074691"/>
    <w:rsid w:val="00075A05"/>
    <w:rsid w:val="00077D07"/>
    <w:rsid w:val="00094B0C"/>
    <w:rsid w:val="00095B45"/>
    <w:rsid w:val="000A1D58"/>
    <w:rsid w:val="000B3723"/>
    <w:rsid w:val="000B40BB"/>
    <w:rsid w:val="000C2513"/>
    <w:rsid w:val="000C682B"/>
    <w:rsid w:val="000D22A3"/>
    <w:rsid w:val="000E2F6C"/>
    <w:rsid w:val="000E5ABA"/>
    <w:rsid w:val="000F2F82"/>
    <w:rsid w:val="000F3CC0"/>
    <w:rsid w:val="00103F15"/>
    <w:rsid w:val="00104A29"/>
    <w:rsid w:val="00117353"/>
    <w:rsid w:val="00120327"/>
    <w:rsid w:val="001431E2"/>
    <w:rsid w:val="00157319"/>
    <w:rsid w:val="00157BED"/>
    <w:rsid w:val="00172347"/>
    <w:rsid w:val="00173309"/>
    <w:rsid w:val="0017411D"/>
    <w:rsid w:val="001750B1"/>
    <w:rsid w:val="0019797B"/>
    <w:rsid w:val="001A1B59"/>
    <w:rsid w:val="001B250B"/>
    <w:rsid w:val="001B6168"/>
    <w:rsid w:val="001C722A"/>
    <w:rsid w:val="001D025C"/>
    <w:rsid w:val="001D7490"/>
    <w:rsid w:val="001E0F91"/>
    <w:rsid w:val="001E577F"/>
    <w:rsid w:val="001F65D2"/>
    <w:rsid w:val="0020537E"/>
    <w:rsid w:val="00212E0E"/>
    <w:rsid w:val="00216126"/>
    <w:rsid w:val="00224F7E"/>
    <w:rsid w:val="00236967"/>
    <w:rsid w:val="002437E2"/>
    <w:rsid w:val="002452D7"/>
    <w:rsid w:val="0025684B"/>
    <w:rsid w:val="00261DF5"/>
    <w:rsid w:val="0028006E"/>
    <w:rsid w:val="00280568"/>
    <w:rsid w:val="00280617"/>
    <w:rsid w:val="002840E6"/>
    <w:rsid w:val="002910B5"/>
    <w:rsid w:val="00291EC0"/>
    <w:rsid w:val="002934CA"/>
    <w:rsid w:val="0029423A"/>
    <w:rsid w:val="002B1B8A"/>
    <w:rsid w:val="002B2EDA"/>
    <w:rsid w:val="002C6B6A"/>
    <w:rsid w:val="002D176A"/>
    <w:rsid w:val="002D1962"/>
    <w:rsid w:val="002F5637"/>
    <w:rsid w:val="002F72F3"/>
    <w:rsid w:val="00313B92"/>
    <w:rsid w:val="00321B8A"/>
    <w:rsid w:val="003264D8"/>
    <w:rsid w:val="00331221"/>
    <w:rsid w:val="00331693"/>
    <w:rsid w:val="00331754"/>
    <w:rsid w:val="00331C61"/>
    <w:rsid w:val="0034020E"/>
    <w:rsid w:val="00340C82"/>
    <w:rsid w:val="003801AF"/>
    <w:rsid w:val="00380F5F"/>
    <w:rsid w:val="003816BB"/>
    <w:rsid w:val="00382419"/>
    <w:rsid w:val="00383044"/>
    <w:rsid w:val="00390369"/>
    <w:rsid w:val="003944AA"/>
    <w:rsid w:val="003B4D4D"/>
    <w:rsid w:val="003C18AC"/>
    <w:rsid w:val="003C247A"/>
    <w:rsid w:val="003D5469"/>
    <w:rsid w:val="003F7726"/>
    <w:rsid w:val="004000F3"/>
    <w:rsid w:val="004040CB"/>
    <w:rsid w:val="004169A3"/>
    <w:rsid w:val="00422EE6"/>
    <w:rsid w:val="004276DA"/>
    <w:rsid w:val="00431FE1"/>
    <w:rsid w:val="00436078"/>
    <w:rsid w:val="00454B37"/>
    <w:rsid w:val="004555CA"/>
    <w:rsid w:val="004675DC"/>
    <w:rsid w:val="00481659"/>
    <w:rsid w:val="004846FF"/>
    <w:rsid w:val="004A2A96"/>
    <w:rsid w:val="004A64BF"/>
    <w:rsid w:val="004A6698"/>
    <w:rsid w:val="004C00A6"/>
    <w:rsid w:val="004C779F"/>
    <w:rsid w:val="004D0085"/>
    <w:rsid w:val="004D0C99"/>
    <w:rsid w:val="004E0482"/>
    <w:rsid w:val="004E0D62"/>
    <w:rsid w:val="00504008"/>
    <w:rsid w:val="00507BF2"/>
    <w:rsid w:val="00511F87"/>
    <w:rsid w:val="00514463"/>
    <w:rsid w:val="00517870"/>
    <w:rsid w:val="00523770"/>
    <w:rsid w:val="00524330"/>
    <w:rsid w:val="005546B2"/>
    <w:rsid w:val="00575795"/>
    <w:rsid w:val="00583EF3"/>
    <w:rsid w:val="00587F9C"/>
    <w:rsid w:val="0059270E"/>
    <w:rsid w:val="005B28C0"/>
    <w:rsid w:val="005C5110"/>
    <w:rsid w:val="005C62A4"/>
    <w:rsid w:val="005E47F8"/>
    <w:rsid w:val="005E783B"/>
    <w:rsid w:val="005F1542"/>
    <w:rsid w:val="005F30C6"/>
    <w:rsid w:val="005F4237"/>
    <w:rsid w:val="005F5BF2"/>
    <w:rsid w:val="005F72A3"/>
    <w:rsid w:val="005F7C18"/>
    <w:rsid w:val="00634516"/>
    <w:rsid w:val="00647F7A"/>
    <w:rsid w:val="00662B51"/>
    <w:rsid w:val="00663882"/>
    <w:rsid w:val="00664434"/>
    <w:rsid w:val="006851BC"/>
    <w:rsid w:val="0068786C"/>
    <w:rsid w:val="006908CA"/>
    <w:rsid w:val="006935F4"/>
    <w:rsid w:val="006964C7"/>
    <w:rsid w:val="006B47C6"/>
    <w:rsid w:val="006C2E20"/>
    <w:rsid w:val="006C7EE0"/>
    <w:rsid w:val="006D34CA"/>
    <w:rsid w:val="006D3F1E"/>
    <w:rsid w:val="006E71E6"/>
    <w:rsid w:val="006F0135"/>
    <w:rsid w:val="0071231F"/>
    <w:rsid w:val="00717794"/>
    <w:rsid w:val="00734118"/>
    <w:rsid w:val="00760913"/>
    <w:rsid w:val="00763AF1"/>
    <w:rsid w:val="007807E5"/>
    <w:rsid w:val="00780F67"/>
    <w:rsid w:val="0078200B"/>
    <w:rsid w:val="00785A9B"/>
    <w:rsid w:val="00795515"/>
    <w:rsid w:val="007A3C43"/>
    <w:rsid w:val="007A54A3"/>
    <w:rsid w:val="007A56DC"/>
    <w:rsid w:val="007A5A05"/>
    <w:rsid w:val="007C524D"/>
    <w:rsid w:val="007E00CA"/>
    <w:rsid w:val="007F4BF2"/>
    <w:rsid w:val="00800E84"/>
    <w:rsid w:val="00825596"/>
    <w:rsid w:val="0084508A"/>
    <w:rsid w:val="00850AB6"/>
    <w:rsid w:val="00853AC5"/>
    <w:rsid w:val="0087164B"/>
    <w:rsid w:val="008731EE"/>
    <w:rsid w:val="008838A8"/>
    <w:rsid w:val="008862CD"/>
    <w:rsid w:val="0089177C"/>
    <w:rsid w:val="008B393A"/>
    <w:rsid w:val="008B59CF"/>
    <w:rsid w:val="008C5803"/>
    <w:rsid w:val="008D045C"/>
    <w:rsid w:val="008D70F6"/>
    <w:rsid w:val="008F14BC"/>
    <w:rsid w:val="00914A13"/>
    <w:rsid w:val="00916BBB"/>
    <w:rsid w:val="00917A77"/>
    <w:rsid w:val="00920E0F"/>
    <w:rsid w:val="009370AB"/>
    <w:rsid w:val="0094316C"/>
    <w:rsid w:val="00947916"/>
    <w:rsid w:val="00971514"/>
    <w:rsid w:val="00973FCA"/>
    <w:rsid w:val="0099344A"/>
    <w:rsid w:val="009A7E97"/>
    <w:rsid w:val="009B44F6"/>
    <w:rsid w:val="009C043A"/>
    <w:rsid w:val="009C1037"/>
    <w:rsid w:val="009E43E9"/>
    <w:rsid w:val="009F1201"/>
    <w:rsid w:val="00A0452E"/>
    <w:rsid w:val="00A05A0B"/>
    <w:rsid w:val="00A154B5"/>
    <w:rsid w:val="00A20003"/>
    <w:rsid w:val="00A42C81"/>
    <w:rsid w:val="00A45DEC"/>
    <w:rsid w:val="00A64D03"/>
    <w:rsid w:val="00A7783D"/>
    <w:rsid w:val="00A805AA"/>
    <w:rsid w:val="00A81048"/>
    <w:rsid w:val="00A815B3"/>
    <w:rsid w:val="00A85B10"/>
    <w:rsid w:val="00A86200"/>
    <w:rsid w:val="00A9379C"/>
    <w:rsid w:val="00A97F0F"/>
    <w:rsid w:val="00AA2FF5"/>
    <w:rsid w:val="00AB0F12"/>
    <w:rsid w:val="00AC48C3"/>
    <w:rsid w:val="00AC4950"/>
    <w:rsid w:val="00AC6131"/>
    <w:rsid w:val="00AD3112"/>
    <w:rsid w:val="00AD39AD"/>
    <w:rsid w:val="00AF2425"/>
    <w:rsid w:val="00AF7421"/>
    <w:rsid w:val="00B02F73"/>
    <w:rsid w:val="00B058D2"/>
    <w:rsid w:val="00B163F7"/>
    <w:rsid w:val="00B26AAA"/>
    <w:rsid w:val="00B27017"/>
    <w:rsid w:val="00B27EF1"/>
    <w:rsid w:val="00B338E8"/>
    <w:rsid w:val="00B35159"/>
    <w:rsid w:val="00B409B0"/>
    <w:rsid w:val="00B40C7D"/>
    <w:rsid w:val="00B44457"/>
    <w:rsid w:val="00B466AD"/>
    <w:rsid w:val="00B574DD"/>
    <w:rsid w:val="00B575FF"/>
    <w:rsid w:val="00B60BCA"/>
    <w:rsid w:val="00B61655"/>
    <w:rsid w:val="00B67FB9"/>
    <w:rsid w:val="00B7229C"/>
    <w:rsid w:val="00B80444"/>
    <w:rsid w:val="00BA37D3"/>
    <w:rsid w:val="00BA398B"/>
    <w:rsid w:val="00BA3F5C"/>
    <w:rsid w:val="00BA5726"/>
    <w:rsid w:val="00BB28E7"/>
    <w:rsid w:val="00BC5061"/>
    <w:rsid w:val="00BD5A33"/>
    <w:rsid w:val="00BE345F"/>
    <w:rsid w:val="00BE5BCC"/>
    <w:rsid w:val="00BF07F4"/>
    <w:rsid w:val="00C02121"/>
    <w:rsid w:val="00C16540"/>
    <w:rsid w:val="00C224A7"/>
    <w:rsid w:val="00C32E49"/>
    <w:rsid w:val="00C37988"/>
    <w:rsid w:val="00C41E88"/>
    <w:rsid w:val="00C602E3"/>
    <w:rsid w:val="00C65A16"/>
    <w:rsid w:val="00C67E7B"/>
    <w:rsid w:val="00C704C4"/>
    <w:rsid w:val="00C738F6"/>
    <w:rsid w:val="00C75E72"/>
    <w:rsid w:val="00C87CEE"/>
    <w:rsid w:val="00C967A4"/>
    <w:rsid w:val="00C96957"/>
    <w:rsid w:val="00CA11D5"/>
    <w:rsid w:val="00CA3A31"/>
    <w:rsid w:val="00CA496B"/>
    <w:rsid w:val="00CB1623"/>
    <w:rsid w:val="00CB4E6A"/>
    <w:rsid w:val="00CD4F97"/>
    <w:rsid w:val="00CE45C2"/>
    <w:rsid w:val="00D1059A"/>
    <w:rsid w:val="00D20D22"/>
    <w:rsid w:val="00D23847"/>
    <w:rsid w:val="00D34FE4"/>
    <w:rsid w:val="00D35368"/>
    <w:rsid w:val="00D5291B"/>
    <w:rsid w:val="00D56678"/>
    <w:rsid w:val="00D61876"/>
    <w:rsid w:val="00D65E0B"/>
    <w:rsid w:val="00D7517A"/>
    <w:rsid w:val="00D776E7"/>
    <w:rsid w:val="00DA1E94"/>
    <w:rsid w:val="00DA4EBC"/>
    <w:rsid w:val="00DB0D35"/>
    <w:rsid w:val="00DC4E96"/>
    <w:rsid w:val="00DD25BA"/>
    <w:rsid w:val="00DD3045"/>
    <w:rsid w:val="00DD3F29"/>
    <w:rsid w:val="00DF52AB"/>
    <w:rsid w:val="00DF7713"/>
    <w:rsid w:val="00E06DDB"/>
    <w:rsid w:val="00E10A3F"/>
    <w:rsid w:val="00E136CA"/>
    <w:rsid w:val="00E21409"/>
    <w:rsid w:val="00E42FC6"/>
    <w:rsid w:val="00E432DA"/>
    <w:rsid w:val="00E43E83"/>
    <w:rsid w:val="00E55212"/>
    <w:rsid w:val="00E55377"/>
    <w:rsid w:val="00E60A8E"/>
    <w:rsid w:val="00E714CF"/>
    <w:rsid w:val="00E919EA"/>
    <w:rsid w:val="00E92DD8"/>
    <w:rsid w:val="00EA410B"/>
    <w:rsid w:val="00EA4CCB"/>
    <w:rsid w:val="00EB093B"/>
    <w:rsid w:val="00EB214A"/>
    <w:rsid w:val="00EB5941"/>
    <w:rsid w:val="00EC2E3E"/>
    <w:rsid w:val="00ED2FB3"/>
    <w:rsid w:val="00ED4025"/>
    <w:rsid w:val="00EE225D"/>
    <w:rsid w:val="00EE67CB"/>
    <w:rsid w:val="00EF4600"/>
    <w:rsid w:val="00EF4ED7"/>
    <w:rsid w:val="00F07790"/>
    <w:rsid w:val="00F07BC6"/>
    <w:rsid w:val="00F2280E"/>
    <w:rsid w:val="00F22E3C"/>
    <w:rsid w:val="00F25D48"/>
    <w:rsid w:val="00F30684"/>
    <w:rsid w:val="00F35150"/>
    <w:rsid w:val="00F368CD"/>
    <w:rsid w:val="00F4244B"/>
    <w:rsid w:val="00F50662"/>
    <w:rsid w:val="00F570D9"/>
    <w:rsid w:val="00F62C9E"/>
    <w:rsid w:val="00FB5345"/>
    <w:rsid w:val="00FB537E"/>
    <w:rsid w:val="00FC30C8"/>
    <w:rsid w:val="00FD2CCF"/>
    <w:rsid w:val="00FD6C32"/>
    <w:rsid w:val="00FE1F86"/>
    <w:rsid w:val="00FE4C8B"/>
    <w:rsid w:val="00FF4CFB"/>
    <w:rsid w:val="00FF724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0EE57"/>
  <w15:chartTrackingRefBased/>
  <w15:docId w15:val="{B159B2BE-D06A-49FC-BD14-FE87AFCD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25D"/>
    <w:pPr>
      <w:spacing w:after="200" w:line="276" w:lineRule="auto"/>
    </w:pPr>
    <w:rPr>
      <w:sz w:val="22"/>
      <w:szCs w:val="22"/>
      <w:lang w:eastAsia="en-US"/>
    </w:rPr>
  </w:style>
  <w:style w:type="paragraph" w:styleId="Heading1">
    <w:name w:val="heading 1"/>
    <w:basedOn w:val="Normal"/>
    <w:next w:val="Normal"/>
    <w:link w:val="Heading1Char"/>
    <w:uiPriority w:val="9"/>
    <w:qFormat/>
    <w:rsid w:val="002840E6"/>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Dot pt,F5 List Paragraph,List Paragraph1,No Spacing1,List Paragraph Char Char Char,Indicator Text,Colorful List - Accent 11,Numbered Para 1,Bullet 1,Bullet Points,MAIN CONTENT,List Paragraph12,List Paragraph2"/>
    <w:basedOn w:val="Normal"/>
    <w:link w:val="ListParagraphChar"/>
    <w:uiPriority w:val="34"/>
    <w:qFormat/>
    <w:rsid w:val="008C5803"/>
    <w:pPr>
      <w:ind w:left="720"/>
      <w:contextualSpacing/>
    </w:pPr>
  </w:style>
  <w:style w:type="character" w:styleId="CommentReference">
    <w:name w:val="annotation reference"/>
    <w:uiPriority w:val="99"/>
    <w:semiHidden/>
    <w:unhideWhenUsed/>
    <w:rsid w:val="0087164B"/>
    <w:rPr>
      <w:rFonts w:cs="Times New Roman"/>
      <w:sz w:val="16"/>
      <w:szCs w:val="16"/>
    </w:rPr>
  </w:style>
  <w:style w:type="paragraph" w:styleId="CommentText">
    <w:name w:val="annotation text"/>
    <w:basedOn w:val="Normal"/>
    <w:link w:val="CommentTextChar"/>
    <w:uiPriority w:val="99"/>
    <w:unhideWhenUsed/>
    <w:rsid w:val="0087164B"/>
    <w:pPr>
      <w:spacing w:line="240" w:lineRule="auto"/>
    </w:pPr>
    <w:rPr>
      <w:sz w:val="20"/>
      <w:szCs w:val="20"/>
    </w:rPr>
  </w:style>
  <w:style w:type="character" w:customStyle="1" w:styleId="CommentTextChar">
    <w:name w:val="Comment Text Char"/>
    <w:link w:val="CommentText"/>
    <w:uiPriority w:val="99"/>
    <w:locked/>
    <w:rsid w:val="0087164B"/>
    <w:rPr>
      <w:rFonts w:cs="Times New Roman"/>
      <w:sz w:val="20"/>
      <w:szCs w:val="20"/>
    </w:rPr>
  </w:style>
  <w:style w:type="paragraph" w:styleId="CommentSubject">
    <w:name w:val="annotation subject"/>
    <w:basedOn w:val="CommentText"/>
    <w:next w:val="CommentText"/>
    <w:link w:val="CommentSubjectChar"/>
    <w:uiPriority w:val="99"/>
    <w:semiHidden/>
    <w:unhideWhenUsed/>
    <w:rsid w:val="0087164B"/>
    <w:rPr>
      <w:b/>
      <w:bCs/>
    </w:rPr>
  </w:style>
  <w:style w:type="character" w:customStyle="1" w:styleId="CommentSubjectChar">
    <w:name w:val="Comment Subject Char"/>
    <w:link w:val="CommentSubject"/>
    <w:uiPriority w:val="99"/>
    <w:semiHidden/>
    <w:locked/>
    <w:rsid w:val="0087164B"/>
    <w:rPr>
      <w:rFonts w:cs="Times New Roman"/>
      <w:b/>
      <w:bCs/>
      <w:sz w:val="20"/>
      <w:szCs w:val="20"/>
    </w:rPr>
  </w:style>
  <w:style w:type="paragraph" w:styleId="BalloonText">
    <w:name w:val="Balloon Text"/>
    <w:basedOn w:val="Normal"/>
    <w:link w:val="BalloonTextChar"/>
    <w:uiPriority w:val="99"/>
    <w:semiHidden/>
    <w:unhideWhenUsed/>
    <w:rsid w:val="008716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7164B"/>
    <w:rPr>
      <w:rFonts w:ascii="Tahoma" w:hAnsi="Tahoma" w:cs="Tahoma"/>
      <w:sz w:val="16"/>
      <w:szCs w:val="16"/>
    </w:rPr>
  </w:style>
  <w:style w:type="paragraph" w:styleId="Header">
    <w:name w:val="header"/>
    <w:basedOn w:val="Normal"/>
    <w:link w:val="HeaderChar"/>
    <w:uiPriority w:val="99"/>
    <w:unhideWhenUsed/>
    <w:rsid w:val="0087164B"/>
    <w:pPr>
      <w:tabs>
        <w:tab w:val="center" w:pos="4536"/>
        <w:tab w:val="right" w:pos="9072"/>
      </w:tabs>
      <w:spacing w:after="0" w:line="240" w:lineRule="auto"/>
    </w:pPr>
  </w:style>
  <w:style w:type="character" w:customStyle="1" w:styleId="HeaderChar">
    <w:name w:val="Header Char"/>
    <w:link w:val="Header"/>
    <w:uiPriority w:val="99"/>
    <w:locked/>
    <w:rsid w:val="0087164B"/>
    <w:rPr>
      <w:rFonts w:cs="Times New Roman"/>
    </w:rPr>
  </w:style>
  <w:style w:type="paragraph" w:styleId="Footer">
    <w:name w:val="footer"/>
    <w:basedOn w:val="Normal"/>
    <w:link w:val="FooterChar"/>
    <w:uiPriority w:val="99"/>
    <w:unhideWhenUsed/>
    <w:rsid w:val="0087164B"/>
    <w:pPr>
      <w:tabs>
        <w:tab w:val="center" w:pos="4536"/>
        <w:tab w:val="right" w:pos="9072"/>
      </w:tabs>
      <w:spacing w:after="0" w:line="240" w:lineRule="auto"/>
    </w:pPr>
  </w:style>
  <w:style w:type="character" w:customStyle="1" w:styleId="FooterChar">
    <w:name w:val="Footer Char"/>
    <w:link w:val="Footer"/>
    <w:uiPriority w:val="99"/>
    <w:locked/>
    <w:rsid w:val="0087164B"/>
    <w:rPr>
      <w:rFonts w:cs="Times New Roman"/>
    </w:rPr>
  </w:style>
  <w:style w:type="paragraph" w:customStyle="1" w:styleId="Default">
    <w:name w:val="Default"/>
    <w:uiPriority w:val="99"/>
    <w:rsid w:val="00E55377"/>
    <w:pPr>
      <w:autoSpaceDE w:val="0"/>
      <w:autoSpaceDN w:val="0"/>
      <w:adjustRightInd w:val="0"/>
    </w:pPr>
    <w:rPr>
      <w:rFonts w:ascii="Arial" w:hAnsi="Arial" w:cs="Arial"/>
      <w:color w:val="000000"/>
      <w:sz w:val="24"/>
      <w:szCs w:val="24"/>
    </w:rPr>
  </w:style>
  <w:style w:type="paragraph" w:styleId="NoSpacing">
    <w:name w:val="No Spacing"/>
    <w:uiPriority w:val="1"/>
    <w:qFormat/>
    <w:rsid w:val="006935F4"/>
    <w:rPr>
      <w:rFonts w:ascii="Times New Roman" w:hAnsi="Times New Roman"/>
      <w:sz w:val="24"/>
      <w:szCs w:val="22"/>
      <w:lang w:eastAsia="en-US"/>
    </w:rPr>
  </w:style>
  <w:style w:type="character" w:styleId="Strong">
    <w:name w:val="Strong"/>
    <w:uiPriority w:val="22"/>
    <w:qFormat/>
    <w:rsid w:val="00E10A3F"/>
    <w:rPr>
      <w:rFonts w:cs="Times New Roman"/>
      <w:b/>
      <w:bCs/>
    </w:rPr>
  </w:style>
  <w:style w:type="paragraph" w:customStyle="1" w:styleId="BodyTextBody">
    <w:name w:val="Body Text.Body"/>
    <w:basedOn w:val="Normal"/>
    <w:uiPriority w:val="99"/>
    <w:rsid w:val="00061D92"/>
    <w:pPr>
      <w:autoSpaceDE w:val="0"/>
      <w:autoSpaceDN w:val="0"/>
      <w:spacing w:after="0" w:line="240" w:lineRule="auto"/>
      <w:jc w:val="both"/>
    </w:pPr>
    <w:rPr>
      <w:rFonts w:ascii="Times New Roman" w:eastAsia="PMingLiU" w:hAnsi="Times New Roman"/>
      <w:sz w:val="24"/>
      <w:szCs w:val="24"/>
      <w:lang w:eastAsia="zh-TW"/>
    </w:rPr>
  </w:style>
  <w:style w:type="paragraph" w:styleId="Subtitle">
    <w:name w:val="Subtitle"/>
    <w:basedOn w:val="Normal"/>
    <w:next w:val="Normal"/>
    <w:link w:val="SubtitleChar"/>
    <w:qFormat/>
    <w:rsid w:val="0084508A"/>
    <w:pPr>
      <w:autoSpaceDE w:val="0"/>
      <w:autoSpaceDN w:val="0"/>
      <w:spacing w:after="60" w:line="240" w:lineRule="auto"/>
      <w:jc w:val="center"/>
      <w:outlineLvl w:val="1"/>
    </w:pPr>
    <w:rPr>
      <w:rFonts w:ascii="Cambria" w:hAnsi="Cambria"/>
      <w:sz w:val="24"/>
      <w:szCs w:val="24"/>
      <w:lang w:eastAsia="zh-TW"/>
    </w:rPr>
  </w:style>
  <w:style w:type="character" w:customStyle="1" w:styleId="SubtitleChar">
    <w:name w:val="Subtitle Char"/>
    <w:link w:val="Subtitle"/>
    <w:locked/>
    <w:rsid w:val="0084508A"/>
    <w:rPr>
      <w:rFonts w:ascii="Cambria" w:hAnsi="Cambria" w:cs="Times New Roman"/>
      <w:sz w:val="24"/>
      <w:szCs w:val="24"/>
      <w:lang w:eastAsia="zh-TW"/>
    </w:rPr>
  </w:style>
  <w:style w:type="paragraph" w:customStyle="1" w:styleId="Znak">
    <w:name w:val="Znak"/>
    <w:basedOn w:val="Normal"/>
    <w:rsid w:val="00380F5F"/>
    <w:pPr>
      <w:spacing w:after="0" w:line="240" w:lineRule="auto"/>
    </w:pPr>
    <w:rPr>
      <w:rFonts w:ascii="Times New Roman" w:hAnsi="Times New Roman"/>
      <w:sz w:val="24"/>
      <w:szCs w:val="24"/>
      <w:lang w:val="pl-PL" w:eastAsia="pl-PL"/>
    </w:rPr>
  </w:style>
  <w:style w:type="paragraph" w:customStyle="1" w:styleId="TegnTegn1CharCharCharCharCharCharCharCharCharChar">
    <w:name w:val="Tegn Tegn1 Char Char Char Char Char Char Char Char Char Char"/>
    <w:basedOn w:val="Normal"/>
    <w:rsid w:val="00EB5941"/>
    <w:pPr>
      <w:spacing w:after="0" w:line="240" w:lineRule="auto"/>
    </w:pPr>
    <w:rPr>
      <w:rFonts w:ascii="Times New Roman" w:hAnsi="Times New Roman"/>
      <w:sz w:val="24"/>
      <w:szCs w:val="24"/>
      <w:lang w:val="en-GB"/>
    </w:rPr>
  </w:style>
  <w:style w:type="paragraph" w:styleId="BodyText">
    <w:name w:val="Body Text"/>
    <w:basedOn w:val="Normal"/>
    <w:link w:val="BodyTextChar"/>
    <w:uiPriority w:val="99"/>
    <w:rsid w:val="00EF4ED7"/>
    <w:pPr>
      <w:widowControl w:val="0"/>
      <w:autoSpaceDE w:val="0"/>
      <w:autoSpaceDN w:val="0"/>
      <w:adjustRightInd w:val="0"/>
      <w:spacing w:after="120" w:line="240" w:lineRule="auto"/>
    </w:pPr>
    <w:rPr>
      <w:rFonts w:ascii="Times New Roman" w:hAnsi="Times New Roman"/>
      <w:sz w:val="24"/>
      <w:szCs w:val="24"/>
      <w:lang w:val="en-GB" w:eastAsia="et-EE"/>
    </w:rPr>
  </w:style>
  <w:style w:type="character" w:customStyle="1" w:styleId="BodyTextChar">
    <w:name w:val="Body Text Char"/>
    <w:link w:val="BodyText"/>
    <w:uiPriority w:val="99"/>
    <w:rsid w:val="00EF4ED7"/>
    <w:rPr>
      <w:rFonts w:ascii="Times New Roman" w:hAnsi="Times New Roman"/>
      <w:sz w:val="24"/>
      <w:szCs w:val="24"/>
      <w:lang w:val="en-GB"/>
    </w:rPr>
  </w:style>
  <w:style w:type="character" w:styleId="Hyperlink">
    <w:name w:val="Hyperlink"/>
    <w:uiPriority w:val="99"/>
    <w:rsid w:val="00ED2FB3"/>
    <w:rPr>
      <w:rFonts w:ascii="Times New Roman" w:hAnsi="Times New Roman" w:cs="Times New Roman"/>
      <w:color w:val="0000FF"/>
      <w:u w:val="single"/>
    </w:rPr>
  </w:style>
  <w:style w:type="paragraph" w:styleId="FootnoteText">
    <w:name w:val="footnote text"/>
    <w:basedOn w:val="Normal"/>
    <w:link w:val="FootnoteTextChar"/>
    <w:uiPriority w:val="99"/>
    <w:rsid w:val="00ED2FB3"/>
    <w:pPr>
      <w:spacing w:after="0" w:line="240" w:lineRule="auto"/>
      <w:ind w:left="720" w:hanging="720"/>
      <w:jc w:val="both"/>
    </w:pPr>
    <w:rPr>
      <w:rFonts w:ascii="PMingLiU" w:eastAsia="PMingLiU" w:hAnsi="Times New Roman" w:cs="PMingLiU"/>
      <w:sz w:val="20"/>
      <w:szCs w:val="20"/>
      <w:lang w:eastAsia="en-GB"/>
    </w:rPr>
  </w:style>
  <w:style w:type="character" w:customStyle="1" w:styleId="FootnoteTextChar">
    <w:name w:val="Footnote Text Char"/>
    <w:link w:val="FootnoteText"/>
    <w:uiPriority w:val="99"/>
    <w:rsid w:val="00ED2FB3"/>
    <w:rPr>
      <w:rFonts w:ascii="PMingLiU" w:eastAsia="PMingLiU" w:hAnsi="Times New Roman" w:cs="PMingLiU"/>
      <w:lang w:eastAsia="en-GB"/>
    </w:rPr>
  </w:style>
  <w:style w:type="character" w:styleId="FootnoteReference">
    <w:name w:val="footnote reference"/>
    <w:uiPriority w:val="99"/>
    <w:rsid w:val="00ED2FB3"/>
    <w:rPr>
      <w:rFonts w:ascii="Times New Roman" w:hAnsi="Times New Roman" w:cs="Times New Roman"/>
      <w:vertAlign w:val="superscript"/>
    </w:rPr>
  </w:style>
  <w:style w:type="paragraph" w:customStyle="1" w:styleId="ManualNumPar1">
    <w:name w:val="Manual NumPar 1"/>
    <w:basedOn w:val="Normal"/>
    <w:next w:val="Normal"/>
    <w:rsid w:val="00B338E8"/>
    <w:pPr>
      <w:spacing w:before="120" w:after="120" w:line="240" w:lineRule="auto"/>
      <w:ind w:left="850" w:hanging="850"/>
      <w:jc w:val="both"/>
    </w:pPr>
    <w:rPr>
      <w:rFonts w:ascii="Times New Roman" w:eastAsia="Calibri" w:hAnsi="Times New Roman"/>
      <w:sz w:val="24"/>
      <w:lang w:eastAsia="et-EE" w:bidi="et-EE"/>
    </w:rPr>
  </w:style>
  <w:style w:type="paragraph" w:styleId="Revision">
    <w:name w:val="Revision"/>
    <w:hidden/>
    <w:uiPriority w:val="99"/>
    <w:semiHidden/>
    <w:rsid w:val="00094B0C"/>
    <w:rPr>
      <w:sz w:val="22"/>
      <w:szCs w:val="22"/>
      <w:lang w:eastAsia="en-US"/>
    </w:rPr>
  </w:style>
  <w:style w:type="character" w:customStyle="1" w:styleId="Heading1Char">
    <w:name w:val="Heading 1 Char"/>
    <w:basedOn w:val="DefaultParagraphFont"/>
    <w:link w:val="Heading1"/>
    <w:uiPriority w:val="9"/>
    <w:rsid w:val="002840E6"/>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customStyle="1" w:styleId="ListParagraphChar">
    <w:name w:val="List Paragraph Char"/>
    <w:aliases w:val="Mummuga loetelu Char,Dot pt Char,F5 List Paragraph Char,List Paragraph1 Char,No Spacing1 Char,List Paragraph Char Char Char Char,Indicator Text Char,Colorful List - Accent 11 Char,Numbered Para 1 Char,Bullet 1 Char,Bullet Points Char"/>
    <w:link w:val="ListParagraph"/>
    <w:uiPriority w:val="34"/>
    <w:qFormat/>
    <w:locked/>
    <w:rsid w:val="002840E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164399">
      <w:marLeft w:val="0"/>
      <w:marRight w:val="0"/>
      <w:marTop w:val="0"/>
      <w:marBottom w:val="0"/>
      <w:divBdr>
        <w:top w:val="none" w:sz="0" w:space="0" w:color="auto"/>
        <w:left w:val="none" w:sz="0" w:space="0" w:color="auto"/>
        <w:bottom w:val="none" w:sz="0" w:space="0" w:color="auto"/>
        <w:right w:val="none" w:sz="0" w:space="0" w:color="auto"/>
      </w:divBdr>
    </w:div>
    <w:div w:id="1074164400">
      <w:marLeft w:val="0"/>
      <w:marRight w:val="0"/>
      <w:marTop w:val="0"/>
      <w:marBottom w:val="0"/>
      <w:divBdr>
        <w:top w:val="none" w:sz="0" w:space="0" w:color="auto"/>
        <w:left w:val="none" w:sz="0" w:space="0" w:color="auto"/>
        <w:bottom w:val="none" w:sz="0" w:space="0" w:color="auto"/>
        <w:right w:val="none" w:sz="0" w:space="0" w:color="auto"/>
      </w:divBdr>
    </w:div>
    <w:div w:id="1074164401">
      <w:marLeft w:val="0"/>
      <w:marRight w:val="0"/>
      <w:marTop w:val="0"/>
      <w:marBottom w:val="0"/>
      <w:divBdr>
        <w:top w:val="none" w:sz="0" w:space="0" w:color="auto"/>
        <w:left w:val="none" w:sz="0" w:space="0" w:color="auto"/>
        <w:bottom w:val="none" w:sz="0" w:space="0" w:color="auto"/>
        <w:right w:val="none" w:sz="0" w:space="0" w:color="auto"/>
      </w:divBdr>
    </w:div>
    <w:div w:id="1744914461">
      <w:bodyDiv w:val="1"/>
      <w:marLeft w:val="0"/>
      <w:marRight w:val="0"/>
      <w:marTop w:val="0"/>
      <w:marBottom w:val="0"/>
      <w:divBdr>
        <w:top w:val="none" w:sz="0" w:space="0" w:color="auto"/>
        <w:left w:val="none" w:sz="0" w:space="0" w:color="auto"/>
        <w:bottom w:val="none" w:sz="0" w:space="0" w:color="auto"/>
        <w:right w:val="none" w:sz="0" w:space="0" w:color="auto"/>
      </w:divBdr>
    </w:div>
    <w:div w:id="186613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EF69A-C90D-4CDF-B3FE-5E5F63C8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266</Words>
  <Characters>1995</Characters>
  <Application>Microsoft Office Word</Application>
  <DocSecurity>0</DocSecurity>
  <Lines>16</Lines>
  <Paragraphs>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Hewlett-Packard Company</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Paal</dc:creator>
  <cp:keywords/>
  <cp:lastModifiedBy>Martin Eber</cp:lastModifiedBy>
  <cp:revision>8</cp:revision>
  <cp:lastPrinted>2013-04-29T11:47:00Z</cp:lastPrinted>
  <dcterms:created xsi:type="dcterms:W3CDTF">2025-11-17T08:33:00Z</dcterms:created>
  <dcterms:modified xsi:type="dcterms:W3CDTF">2025-11-20T11:45:00Z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2025-10-21T08:11:26Z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1bb2550e-996d-47d6-985a-8692233e196b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